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525"/>
        <w:tblW w:w="10254" w:type="dxa"/>
        <w:tblLook w:val="04A0" w:firstRow="1" w:lastRow="0" w:firstColumn="1" w:lastColumn="0" w:noHBand="0" w:noVBand="1"/>
      </w:tblPr>
      <w:tblGrid>
        <w:gridCol w:w="2178"/>
        <w:gridCol w:w="2835"/>
        <w:gridCol w:w="2475"/>
        <w:gridCol w:w="2766"/>
      </w:tblGrid>
      <w:tr w:rsidR="00EF5191" w:rsidRPr="00156DB4" w:rsidTr="00EF5191">
        <w:trPr>
          <w:trHeight w:val="322"/>
        </w:trPr>
        <w:tc>
          <w:tcPr>
            <w:tcW w:w="2178" w:type="dxa"/>
            <w:vMerge w:val="restart"/>
            <w:vAlign w:val="center"/>
          </w:tcPr>
          <w:p w:rsidR="00EF5191" w:rsidRPr="00156DB4" w:rsidRDefault="00EF5191" w:rsidP="00DC3CCE">
            <w:pPr>
              <w:tabs>
                <w:tab w:val="center" w:pos="4680"/>
                <w:tab w:val="right" w:pos="9360"/>
              </w:tabs>
              <w:bidi/>
              <w:jc w:val="center"/>
              <w:rPr>
                <w:rFonts w:ascii="Times New Roman" w:eastAsia="Calibri" w:hAnsi="Times New Roman" w:cs="Times New Roman"/>
                <w:sz w:val="20"/>
                <w:szCs w:val="20"/>
              </w:rPr>
            </w:pPr>
            <w:r w:rsidRPr="00156DB4">
              <w:rPr>
                <w:rFonts w:ascii="Times New Roman" w:eastAsia="Calibri" w:hAnsi="Times New Roman" w:cs="Times New Roman"/>
                <w:sz w:val="20"/>
                <w:szCs w:val="20"/>
              </w:rPr>
              <w:object w:dxaOrig="2655" w:dyaOrig="1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5pt;height:42.8pt" o:ole="">
                  <v:imagedata r:id="rId9" o:title=""/>
                </v:shape>
                <o:OLEObject Type="Embed" ProgID="PBrush" ShapeID="_x0000_i1025" DrawAspect="Content" ObjectID="_1745269031" r:id="rId10"/>
              </w:object>
            </w:r>
          </w:p>
        </w:tc>
        <w:tc>
          <w:tcPr>
            <w:tcW w:w="5310" w:type="dxa"/>
            <w:gridSpan w:val="2"/>
            <w:vAlign w:val="center"/>
          </w:tcPr>
          <w:p w:rsidR="00EF5191" w:rsidRPr="00EF5191" w:rsidRDefault="00BF10C4" w:rsidP="008328EA">
            <w:pPr>
              <w:jc w:val="center"/>
              <w:rPr>
                <w:rFonts w:cs="B Nazanin"/>
                <w:b/>
                <w:bCs/>
              </w:rPr>
            </w:pPr>
            <w:r>
              <w:rPr>
                <w:rtl/>
              </w:rPr>
              <w:t>دستورالعمل به اشتراک گذاری تجارب فراگیران</w:t>
            </w:r>
          </w:p>
        </w:tc>
        <w:tc>
          <w:tcPr>
            <w:tcW w:w="2766" w:type="dxa"/>
            <w:vMerge w:val="restart"/>
            <w:vAlign w:val="center"/>
          </w:tcPr>
          <w:p w:rsidR="00EF5191" w:rsidRPr="00156DB4" w:rsidRDefault="00EF5191" w:rsidP="00DC3CCE">
            <w:pPr>
              <w:tabs>
                <w:tab w:val="center" w:pos="4680"/>
                <w:tab w:val="right" w:pos="9360"/>
              </w:tabs>
              <w:bidi/>
              <w:jc w:val="center"/>
              <w:rPr>
                <w:rFonts w:ascii="Times New Roman" w:eastAsia="Calibri" w:hAnsi="Times New Roman" w:cs="Times New Roman"/>
                <w:sz w:val="20"/>
                <w:szCs w:val="20"/>
              </w:rPr>
            </w:pPr>
            <w:r w:rsidRPr="00156DB4">
              <w:rPr>
                <w:rFonts w:ascii="Times New Roman" w:eastAsia="Calibri" w:hAnsi="Times New Roman" w:cs="Times New Roman"/>
                <w:sz w:val="20"/>
                <w:szCs w:val="20"/>
              </w:rPr>
              <w:object w:dxaOrig="2010" w:dyaOrig="1830">
                <v:shape id="_x0000_i1026" type="#_x0000_t75" style="width:59.1pt;height:53pt" o:ole="">
                  <v:imagedata r:id="rId11" o:title=""/>
                </v:shape>
                <o:OLEObject Type="Embed" ProgID="PBrush" ShapeID="_x0000_i1026" DrawAspect="Content" ObjectID="_1745269032" r:id="rId12"/>
              </w:object>
            </w:r>
          </w:p>
        </w:tc>
      </w:tr>
      <w:tr w:rsidR="00EF5191" w:rsidRPr="00156DB4" w:rsidTr="00EF5191">
        <w:trPr>
          <w:trHeight w:val="84"/>
        </w:trPr>
        <w:tc>
          <w:tcPr>
            <w:tcW w:w="2178" w:type="dxa"/>
            <w:vMerge/>
            <w:vAlign w:val="center"/>
          </w:tcPr>
          <w:p w:rsidR="00EF5191" w:rsidRPr="00156DB4" w:rsidRDefault="00EF5191" w:rsidP="00DC3CCE">
            <w:pPr>
              <w:tabs>
                <w:tab w:val="center" w:pos="4680"/>
                <w:tab w:val="right" w:pos="9360"/>
              </w:tabs>
              <w:bidi/>
              <w:jc w:val="center"/>
              <w:rPr>
                <w:rFonts w:ascii="Times New Roman" w:eastAsia="Calibri" w:hAnsi="Times New Roman" w:cs="Times New Roman"/>
                <w:sz w:val="20"/>
                <w:szCs w:val="20"/>
              </w:rPr>
            </w:pPr>
          </w:p>
        </w:tc>
        <w:tc>
          <w:tcPr>
            <w:tcW w:w="5310" w:type="dxa"/>
            <w:gridSpan w:val="2"/>
            <w:vAlign w:val="center"/>
          </w:tcPr>
          <w:p w:rsidR="00EF5191" w:rsidRPr="00156DB4" w:rsidRDefault="00EF5191" w:rsidP="00FF48CF">
            <w:pPr>
              <w:bidi/>
              <w:jc w:val="center"/>
              <w:rPr>
                <w:rFonts w:ascii="Times New Roman" w:eastAsia="Calibri" w:hAnsi="Times New Roman" w:cs="Times New Roman"/>
                <w:b/>
                <w:bCs/>
                <w:sz w:val="24"/>
                <w:szCs w:val="24"/>
              </w:rPr>
            </w:pPr>
            <w:r w:rsidRPr="00156DB4">
              <w:rPr>
                <w:rFonts w:ascii="Times New Roman" w:eastAsia="Calibri" w:hAnsi="Times New Roman" w:cs="Times New Roman" w:hint="cs"/>
                <w:b/>
                <w:bCs/>
                <w:sz w:val="24"/>
                <w:szCs w:val="24"/>
                <w:rtl/>
              </w:rPr>
              <w:t xml:space="preserve">کد سند: </w:t>
            </w:r>
            <w:r w:rsidRPr="00156DB4">
              <w:rPr>
                <w:rFonts w:ascii="Times New Roman" w:eastAsia="Calibri" w:hAnsi="Times New Roman" w:cs="Times New Roman"/>
                <w:b/>
                <w:bCs/>
                <w:sz w:val="24"/>
                <w:szCs w:val="24"/>
              </w:rPr>
              <w:t>ED.</w:t>
            </w:r>
            <w:r w:rsidR="00FF48CF">
              <w:rPr>
                <w:rFonts w:ascii="Times New Roman" w:eastAsia="Calibri" w:hAnsi="Times New Roman" w:cs="Times New Roman"/>
                <w:b/>
                <w:bCs/>
                <w:sz w:val="24"/>
                <w:szCs w:val="24"/>
              </w:rPr>
              <w:t>WI</w:t>
            </w:r>
            <w:r w:rsidRPr="00156DB4">
              <w:rPr>
                <w:rFonts w:ascii="Times New Roman" w:eastAsia="Calibri" w:hAnsi="Times New Roman" w:cs="Times New Roman"/>
                <w:b/>
                <w:bCs/>
                <w:sz w:val="24"/>
                <w:szCs w:val="24"/>
              </w:rPr>
              <w:t>.0</w:t>
            </w:r>
            <w:r w:rsidR="00BF10C4">
              <w:rPr>
                <w:rFonts w:ascii="Times New Roman" w:eastAsia="Calibri" w:hAnsi="Times New Roman" w:cs="Times New Roman"/>
                <w:b/>
                <w:bCs/>
                <w:sz w:val="24"/>
                <w:szCs w:val="24"/>
              </w:rPr>
              <w:t>4</w:t>
            </w:r>
          </w:p>
        </w:tc>
        <w:tc>
          <w:tcPr>
            <w:tcW w:w="2766" w:type="dxa"/>
            <w:vMerge/>
            <w:vAlign w:val="center"/>
          </w:tcPr>
          <w:p w:rsidR="00EF5191" w:rsidRPr="00156DB4" w:rsidRDefault="00EF5191" w:rsidP="00DC3CCE">
            <w:pPr>
              <w:tabs>
                <w:tab w:val="center" w:pos="4680"/>
                <w:tab w:val="right" w:pos="9360"/>
              </w:tabs>
              <w:bidi/>
              <w:jc w:val="center"/>
              <w:rPr>
                <w:rFonts w:ascii="Times New Roman" w:eastAsia="Calibri" w:hAnsi="Times New Roman" w:cs="Times New Roman"/>
                <w:sz w:val="20"/>
                <w:szCs w:val="20"/>
              </w:rPr>
            </w:pPr>
          </w:p>
        </w:tc>
      </w:tr>
      <w:tr w:rsidR="00EF5191" w:rsidRPr="00156DB4" w:rsidTr="00EF5191">
        <w:trPr>
          <w:trHeight w:val="322"/>
        </w:trPr>
        <w:tc>
          <w:tcPr>
            <w:tcW w:w="2178" w:type="dxa"/>
            <w:vMerge/>
            <w:vAlign w:val="center"/>
          </w:tcPr>
          <w:p w:rsidR="00EF5191" w:rsidRPr="00156DB4" w:rsidRDefault="00EF5191" w:rsidP="00DC3CCE">
            <w:pPr>
              <w:tabs>
                <w:tab w:val="center" w:pos="4680"/>
                <w:tab w:val="right" w:pos="9360"/>
              </w:tabs>
              <w:bidi/>
              <w:jc w:val="center"/>
              <w:rPr>
                <w:rFonts w:ascii="Times New Roman" w:eastAsia="Calibri" w:hAnsi="Times New Roman" w:cs="Times New Roman"/>
                <w:sz w:val="20"/>
                <w:szCs w:val="20"/>
              </w:rPr>
            </w:pPr>
          </w:p>
        </w:tc>
        <w:tc>
          <w:tcPr>
            <w:tcW w:w="2835" w:type="dxa"/>
            <w:vAlign w:val="center"/>
          </w:tcPr>
          <w:p w:rsidR="00EF5191" w:rsidRPr="00156DB4" w:rsidRDefault="00EF5191" w:rsidP="00BF10C4">
            <w:pPr>
              <w:bidi/>
              <w:jc w:val="center"/>
              <w:rPr>
                <w:rFonts w:ascii="Times New Roman" w:eastAsia="Calibri" w:hAnsi="Times New Roman" w:cs="Times New Roman"/>
                <w:sz w:val="24"/>
                <w:szCs w:val="24"/>
                <w:rtl/>
                <w:lang w:bidi="fa-IR"/>
              </w:rPr>
            </w:pPr>
            <w:r w:rsidRPr="00156DB4">
              <w:rPr>
                <w:rFonts w:ascii="Times New Roman" w:eastAsia="Calibri" w:hAnsi="Times New Roman" w:cs="Times New Roman"/>
                <w:sz w:val="24"/>
                <w:szCs w:val="24"/>
                <w:rtl/>
              </w:rPr>
              <w:t>شماره ویرایش</w:t>
            </w:r>
            <w:r w:rsidRPr="00156DB4">
              <w:rPr>
                <w:rFonts w:ascii="Times New Roman" w:eastAsia="Calibri" w:hAnsi="Times New Roman" w:cs="Times New Roman"/>
                <w:sz w:val="24"/>
                <w:szCs w:val="24"/>
              </w:rPr>
              <w:t>:</w:t>
            </w:r>
            <w:r w:rsidRPr="00156DB4">
              <w:rPr>
                <w:rFonts w:ascii="Times New Roman" w:eastAsia="Calibri" w:hAnsi="Times New Roman" w:cs="Times New Roman" w:hint="cs"/>
                <w:sz w:val="24"/>
                <w:szCs w:val="24"/>
                <w:rtl/>
                <w:lang w:bidi="fa-IR"/>
              </w:rPr>
              <w:t xml:space="preserve"> </w:t>
            </w:r>
            <w:r w:rsidR="00BF10C4">
              <w:rPr>
                <w:rFonts w:ascii="Times New Roman" w:eastAsia="Calibri" w:hAnsi="Times New Roman" w:cs="Times New Roman"/>
                <w:sz w:val="24"/>
                <w:szCs w:val="24"/>
                <w:lang w:bidi="fa-IR"/>
              </w:rPr>
              <w:t>4</w:t>
            </w:r>
          </w:p>
        </w:tc>
        <w:tc>
          <w:tcPr>
            <w:tcW w:w="2475" w:type="dxa"/>
            <w:vAlign w:val="center"/>
          </w:tcPr>
          <w:p w:rsidR="00EF5191" w:rsidRPr="00156DB4" w:rsidRDefault="00EF5191" w:rsidP="00DC3CCE">
            <w:pPr>
              <w:tabs>
                <w:tab w:val="center" w:pos="4680"/>
                <w:tab w:val="right" w:pos="9360"/>
              </w:tabs>
              <w:bidi/>
              <w:jc w:val="center"/>
              <w:rPr>
                <w:rFonts w:ascii="Times New Roman" w:eastAsia="Calibri" w:hAnsi="Times New Roman" w:cs="Times New Roman"/>
                <w:sz w:val="24"/>
                <w:szCs w:val="24"/>
                <w:rtl/>
                <w:lang w:bidi="fa-IR"/>
              </w:rPr>
            </w:pPr>
            <w:r w:rsidRPr="00156DB4">
              <w:rPr>
                <w:rFonts w:ascii="Times New Roman" w:eastAsia="Calibri" w:hAnsi="Times New Roman" w:cs="Times New Roman"/>
                <w:sz w:val="24"/>
                <w:szCs w:val="24"/>
                <w:rtl/>
              </w:rPr>
              <w:t>تاریخ آخرین بازنگری:</w:t>
            </w:r>
          </w:p>
          <w:p w:rsidR="00EF5191" w:rsidRPr="00156DB4" w:rsidRDefault="00BF10C4" w:rsidP="00EF5191">
            <w:pPr>
              <w:tabs>
                <w:tab w:val="center" w:pos="4680"/>
                <w:tab w:val="right" w:pos="9360"/>
              </w:tabs>
              <w:bidi/>
              <w:jc w:val="center"/>
              <w:rPr>
                <w:rFonts w:ascii="Times New Roman" w:eastAsia="Calibri" w:hAnsi="Times New Roman" w:cs="Times New Roman"/>
                <w:sz w:val="24"/>
                <w:szCs w:val="24"/>
              </w:rPr>
            </w:pPr>
            <w:r>
              <w:rPr>
                <w:rFonts w:ascii="Times New Roman" w:eastAsia="Calibri" w:hAnsi="Times New Roman" w:cs="Times New Roman"/>
                <w:sz w:val="24"/>
                <w:szCs w:val="24"/>
              </w:rPr>
              <w:t>30</w:t>
            </w:r>
            <w:r w:rsidR="00EF5191" w:rsidRPr="00156DB4">
              <w:rPr>
                <w:rFonts w:ascii="Times New Roman" w:eastAsia="Calibri" w:hAnsi="Times New Roman" w:cs="Times New Roman" w:hint="cs"/>
                <w:sz w:val="24"/>
                <w:szCs w:val="24"/>
                <w:rtl/>
              </w:rPr>
              <w:t>/</w:t>
            </w:r>
            <w:r w:rsidR="00EF5191" w:rsidRPr="00156DB4">
              <w:rPr>
                <w:rFonts w:ascii="Times New Roman" w:eastAsia="Calibri" w:hAnsi="Times New Roman" w:cs="Times New Roman"/>
                <w:sz w:val="24"/>
                <w:szCs w:val="24"/>
              </w:rPr>
              <w:t>01</w:t>
            </w:r>
            <w:r w:rsidR="00EF5191" w:rsidRPr="00156DB4">
              <w:rPr>
                <w:rFonts w:ascii="Times New Roman" w:eastAsia="Calibri" w:hAnsi="Times New Roman" w:cs="Times New Roman" w:hint="cs"/>
                <w:sz w:val="24"/>
                <w:szCs w:val="24"/>
                <w:rtl/>
              </w:rPr>
              <w:t>/</w:t>
            </w:r>
            <w:r w:rsidR="00EF5191" w:rsidRPr="00156DB4">
              <w:rPr>
                <w:rFonts w:ascii="Times New Roman" w:eastAsia="Calibri" w:hAnsi="Times New Roman" w:cs="Times New Roman"/>
                <w:sz w:val="24"/>
                <w:szCs w:val="24"/>
              </w:rPr>
              <w:t>1402</w:t>
            </w:r>
          </w:p>
        </w:tc>
        <w:tc>
          <w:tcPr>
            <w:tcW w:w="2766" w:type="dxa"/>
            <w:vMerge/>
            <w:vAlign w:val="center"/>
          </w:tcPr>
          <w:p w:rsidR="00EF5191" w:rsidRPr="00156DB4" w:rsidRDefault="00EF5191" w:rsidP="00DC3CCE">
            <w:pPr>
              <w:tabs>
                <w:tab w:val="center" w:pos="4680"/>
                <w:tab w:val="right" w:pos="9360"/>
              </w:tabs>
              <w:bidi/>
              <w:jc w:val="center"/>
              <w:rPr>
                <w:rFonts w:ascii="Times New Roman" w:eastAsia="Calibri" w:hAnsi="Times New Roman" w:cs="Times New Roman"/>
                <w:sz w:val="20"/>
                <w:szCs w:val="20"/>
              </w:rPr>
            </w:pPr>
          </w:p>
        </w:tc>
      </w:tr>
    </w:tbl>
    <w:p w:rsidR="003460C8" w:rsidRPr="00BD0482" w:rsidRDefault="003460C8" w:rsidP="00A002E3">
      <w:pPr>
        <w:rPr>
          <w:rStyle w:val="Strong"/>
          <w:rFonts w:ascii="Tahoma" w:hAnsi="Tahoma" w:cs="B Nazanin"/>
          <w:sz w:val="24"/>
          <w:szCs w:val="24"/>
          <w:rtl/>
          <w:lang w:bidi="fa-IR"/>
        </w:rPr>
      </w:pPr>
    </w:p>
    <w:p w:rsidR="00BF10C4" w:rsidRDefault="00BF10C4" w:rsidP="00BF10C4">
      <w:pPr>
        <w:bidi/>
        <w:jc w:val="both"/>
        <w:rPr>
          <w:rtl/>
        </w:rPr>
      </w:pPr>
      <w:r>
        <w:rPr>
          <w:rtl/>
        </w:rPr>
        <w:t xml:space="preserve">استفاده از تجارب فراگیران در برنامه ریزی آموزشی انواع تجربیاتی که یک فراگیر در پروسه آموزش بالینی ممکن است با آنها برخورد داشته باشد میتواند شامل تجارب مثبت یا منفی باشد. </w:t>
      </w:r>
    </w:p>
    <w:p w:rsidR="00BF10C4" w:rsidRDefault="00BF10C4" w:rsidP="00BF10C4">
      <w:pPr>
        <w:bidi/>
        <w:jc w:val="both"/>
        <w:rPr>
          <w:rtl/>
        </w:rPr>
      </w:pPr>
      <w:r w:rsidRPr="00BF10C4">
        <w:rPr>
          <w:b/>
          <w:bCs/>
          <w:rtl/>
        </w:rPr>
        <w:t>تجارب مثبت مانند:</w:t>
      </w:r>
      <w:r>
        <w:rPr>
          <w:rtl/>
        </w:rPr>
        <w:t xml:space="preserve"> مواجه با کیسهای آموزشی متنوع، شرکت در کالسهای آموزشی مفید، انجام پروسیجرهای بالینی موفق، رضایت مندی از برنامه</w:t>
      </w:r>
      <w:r>
        <w:rPr>
          <w:rFonts w:hint="cs"/>
          <w:rtl/>
        </w:rPr>
        <w:t xml:space="preserve"> </w:t>
      </w:r>
      <w:r>
        <w:rPr>
          <w:rtl/>
        </w:rPr>
        <w:t>های آموزشی بخش</w:t>
      </w:r>
      <w:r>
        <w:rPr>
          <w:rFonts w:hint="cs"/>
          <w:rtl/>
        </w:rPr>
        <w:t xml:space="preserve"> </w:t>
      </w:r>
      <w:r>
        <w:rPr>
          <w:rtl/>
        </w:rPr>
        <w:t>ها و</w:t>
      </w:r>
      <w:r>
        <w:rPr>
          <w:rFonts w:hint="cs"/>
          <w:rtl/>
        </w:rPr>
        <w:t xml:space="preserve"> ...</w:t>
      </w:r>
    </w:p>
    <w:p w:rsidR="00FF48CF" w:rsidRDefault="00BF10C4" w:rsidP="00BF10C4">
      <w:pPr>
        <w:bidi/>
        <w:jc w:val="both"/>
        <w:rPr>
          <w:rtl/>
        </w:rPr>
      </w:pPr>
      <w:r w:rsidRPr="00BF10C4">
        <w:rPr>
          <w:b/>
          <w:bCs/>
          <w:rtl/>
        </w:rPr>
        <w:t>تجارب منفی مانند:</w:t>
      </w:r>
      <w:r>
        <w:rPr>
          <w:rtl/>
        </w:rPr>
        <w:t xml:space="preserve"> بروز خطا و قصور در انجام فعالیت</w:t>
      </w:r>
      <w:r>
        <w:rPr>
          <w:rFonts w:hint="cs"/>
          <w:rtl/>
        </w:rPr>
        <w:t xml:space="preserve"> </w:t>
      </w:r>
      <w:r>
        <w:rPr>
          <w:rtl/>
        </w:rPr>
        <w:t>ها و در مواجهه با بیماران،</w:t>
      </w:r>
      <w:r>
        <w:t xml:space="preserve">stick Needle </w:t>
      </w:r>
      <w:r>
        <w:rPr>
          <w:rFonts w:hint="cs"/>
          <w:rtl/>
        </w:rPr>
        <w:t xml:space="preserve"> </w:t>
      </w:r>
      <w:r>
        <w:rPr>
          <w:rtl/>
        </w:rPr>
        <w:t>شدن و</w:t>
      </w:r>
      <w:r w:rsidR="00FF48CF">
        <w:rPr>
          <w:rFonts w:hint="cs"/>
          <w:rtl/>
        </w:rPr>
        <w:t xml:space="preserve"> ... .</w:t>
      </w:r>
    </w:p>
    <w:p w:rsidR="00BF10C4" w:rsidRDefault="00BF10C4" w:rsidP="00FF48CF">
      <w:pPr>
        <w:bidi/>
        <w:jc w:val="both"/>
      </w:pPr>
      <w:r>
        <w:t xml:space="preserve"> </w:t>
      </w:r>
      <w:r>
        <w:rPr>
          <w:rtl/>
        </w:rPr>
        <w:t>یکی از روش</w:t>
      </w:r>
      <w:r>
        <w:rPr>
          <w:rFonts w:hint="cs"/>
          <w:rtl/>
        </w:rPr>
        <w:t xml:space="preserve"> </w:t>
      </w:r>
      <w:r>
        <w:rPr>
          <w:rtl/>
        </w:rPr>
        <w:t>های موثر کسب دانش و بهبود عملکرد در هر سازمان، استفاده از تجربیات دیگران است و قدم اول در استفاده از تجربیات، مستندسازی این تجارب می</w:t>
      </w:r>
      <w:r>
        <w:rPr>
          <w:rFonts w:hint="cs"/>
          <w:rtl/>
        </w:rPr>
        <w:t xml:space="preserve"> </w:t>
      </w:r>
      <w:r>
        <w:rPr>
          <w:rtl/>
        </w:rPr>
        <w:t>باشد. لذا</w:t>
      </w:r>
      <w:r>
        <w:rPr>
          <w:rFonts w:hint="cs"/>
          <w:rtl/>
        </w:rPr>
        <w:t xml:space="preserve"> لازم</w:t>
      </w:r>
      <w:r>
        <w:rPr>
          <w:rtl/>
        </w:rPr>
        <w:t xml:space="preserve"> دیده شد تا با جمع آوری و تجزیه و تحلیل تجربیات فراگیران در معاونت آموزشی و پژوهشی، از نتایج آن</w:t>
      </w:r>
      <w:r w:rsidR="00FF48CF">
        <w:rPr>
          <w:rFonts w:hint="cs"/>
          <w:rtl/>
        </w:rPr>
        <w:t xml:space="preserve"> </w:t>
      </w:r>
      <w:r>
        <w:rPr>
          <w:rtl/>
        </w:rPr>
        <w:t>ها برای بهبود فرایند آموزش، افزایش دانش و آگاهی سایر فراگیران استفاده شود</w:t>
      </w:r>
      <w:r>
        <w:t>.</w:t>
      </w:r>
    </w:p>
    <w:p w:rsidR="00BF10C4" w:rsidRDefault="00BF10C4" w:rsidP="00BF10C4">
      <w:pPr>
        <w:bidi/>
        <w:jc w:val="both"/>
        <w:rPr>
          <w:rtl/>
        </w:rPr>
      </w:pPr>
      <w:r>
        <w:rPr>
          <w:rtl/>
        </w:rPr>
        <w:t>هدف</w:t>
      </w:r>
      <w:r>
        <w:t>:</w:t>
      </w:r>
    </w:p>
    <w:p w:rsidR="00BF10C4" w:rsidRDefault="00BF10C4" w:rsidP="00BF10C4">
      <w:pPr>
        <w:pStyle w:val="ListParagraph"/>
        <w:numPr>
          <w:ilvl w:val="0"/>
          <w:numId w:val="7"/>
        </w:numPr>
        <w:bidi/>
        <w:jc w:val="both"/>
        <w:rPr>
          <w:rtl/>
        </w:rPr>
      </w:pPr>
      <w:r>
        <w:rPr>
          <w:rtl/>
        </w:rPr>
        <w:t>کسب تجربیات ارزشمند توسط فراگیران دیگر</w:t>
      </w:r>
    </w:p>
    <w:p w:rsidR="00BF10C4" w:rsidRDefault="00BF10C4" w:rsidP="00BF10C4">
      <w:pPr>
        <w:pStyle w:val="ListParagraph"/>
        <w:numPr>
          <w:ilvl w:val="0"/>
          <w:numId w:val="7"/>
        </w:numPr>
        <w:bidi/>
        <w:jc w:val="both"/>
        <w:rPr>
          <w:rtl/>
        </w:rPr>
      </w:pPr>
      <w:r>
        <w:rPr>
          <w:rtl/>
        </w:rPr>
        <w:t>بهبود فرآیند اجرای فعالیت</w:t>
      </w:r>
      <w:r>
        <w:rPr>
          <w:rFonts w:hint="cs"/>
          <w:rtl/>
        </w:rPr>
        <w:t xml:space="preserve"> </w:t>
      </w:r>
      <w:r>
        <w:rPr>
          <w:rtl/>
        </w:rPr>
        <w:t xml:space="preserve">ها، کاهش زمان و هزینه و عوارض احتمالی </w:t>
      </w:r>
    </w:p>
    <w:p w:rsidR="00BF10C4" w:rsidRDefault="00BF10C4" w:rsidP="00BF10C4">
      <w:pPr>
        <w:pStyle w:val="ListParagraph"/>
        <w:numPr>
          <w:ilvl w:val="0"/>
          <w:numId w:val="7"/>
        </w:numPr>
        <w:bidi/>
        <w:jc w:val="both"/>
        <w:rPr>
          <w:rtl/>
        </w:rPr>
      </w:pPr>
      <w:r>
        <w:rPr>
          <w:rtl/>
        </w:rPr>
        <w:t>جلوگیری از بروز مشکالت مشابه و پرهیز از دوباره کاری</w:t>
      </w:r>
      <w:r>
        <w:rPr>
          <w:rFonts w:hint="cs"/>
          <w:rtl/>
        </w:rPr>
        <w:t xml:space="preserve"> </w:t>
      </w:r>
      <w:r>
        <w:rPr>
          <w:rtl/>
        </w:rPr>
        <w:t xml:space="preserve">ها، کاهش خطاها </w:t>
      </w:r>
    </w:p>
    <w:p w:rsidR="00BF10C4" w:rsidRPr="00BF10C4" w:rsidRDefault="00BF10C4" w:rsidP="00BF10C4">
      <w:pPr>
        <w:pStyle w:val="ListParagraph"/>
        <w:numPr>
          <w:ilvl w:val="0"/>
          <w:numId w:val="7"/>
        </w:numPr>
        <w:bidi/>
        <w:jc w:val="both"/>
        <w:rPr>
          <w:rFonts w:cs="B Nazanin"/>
          <w:sz w:val="24"/>
          <w:szCs w:val="24"/>
        </w:rPr>
      </w:pPr>
      <w:r>
        <w:rPr>
          <w:rtl/>
        </w:rPr>
        <w:t>تقویت توان تصمیم گیری سایر فراگیران در وضعیت</w:t>
      </w:r>
      <w:r>
        <w:rPr>
          <w:rFonts w:hint="cs"/>
          <w:rtl/>
        </w:rPr>
        <w:t xml:space="preserve"> </w:t>
      </w:r>
      <w:r>
        <w:rPr>
          <w:rtl/>
        </w:rPr>
        <w:t xml:space="preserve">های مشابه </w:t>
      </w:r>
    </w:p>
    <w:p w:rsidR="00BF10C4" w:rsidRPr="00BF10C4" w:rsidRDefault="00BF10C4" w:rsidP="00BF10C4">
      <w:pPr>
        <w:pStyle w:val="ListParagraph"/>
        <w:bidi/>
        <w:jc w:val="both"/>
        <w:rPr>
          <w:rFonts w:cs="B Nazanin"/>
          <w:sz w:val="24"/>
          <w:szCs w:val="24"/>
        </w:rPr>
      </w:pPr>
    </w:p>
    <w:p w:rsidR="00BF10C4" w:rsidRPr="00BF10C4" w:rsidRDefault="00BF10C4" w:rsidP="00BF10C4">
      <w:pPr>
        <w:pStyle w:val="ListParagraph"/>
        <w:bidi/>
        <w:jc w:val="both"/>
        <w:rPr>
          <w:rFonts w:cs="B Nazanin"/>
          <w:sz w:val="24"/>
          <w:szCs w:val="24"/>
        </w:rPr>
      </w:pPr>
    </w:p>
    <w:p w:rsidR="00BF10C4" w:rsidRPr="00BF10C4" w:rsidRDefault="00BF10C4" w:rsidP="00BF10C4">
      <w:pPr>
        <w:bidi/>
        <w:jc w:val="both"/>
        <w:rPr>
          <w:b/>
          <w:bCs/>
          <w:rtl/>
        </w:rPr>
      </w:pPr>
      <w:r w:rsidRPr="00BF10C4">
        <w:rPr>
          <w:b/>
          <w:bCs/>
          <w:rtl/>
        </w:rPr>
        <w:t>عنوان دستورالعمل</w:t>
      </w:r>
      <w:r>
        <w:rPr>
          <w:rFonts w:hint="cs"/>
          <w:b/>
          <w:bCs/>
          <w:rtl/>
        </w:rPr>
        <w:t>:</w:t>
      </w:r>
    </w:p>
    <w:p w:rsidR="003460C8" w:rsidRPr="00BF10C4" w:rsidRDefault="00BF10C4" w:rsidP="00BF10C4">
      <w:pPr>
        <w:bidi/>
        <w:jc w:val="center"/>
        <w:rPr>
          <w:rFonts w:cs="B Nazanin"/>
          <w:b/>
          <w:bCs/>
          <w:sz w:val="24"/>
          <w:szCs w:val="24"/>
        </w:rPr>
      </w:pPr>
      <w:r w:rsidRPr="00BF10C4">
        <w:rPr>
          <w:b/>
          <w:bCs/>
          <w:rtl/>
        </w:rPr>
        <w:t>جمع آوری و استفاده از تجربیات فراگیران در برنامه های آموزشی</w:t>
      </w:r>
    </w:p>
    <w:p w:rsidR="00BF10C4" w:rsidRDefault="00BF10C4" w:rsidP="00BF10C4">
      <w:pPr>
        <w:pStyle w:val="ListParagraph"/>
        <w:bidi/>
        <w:jc w:val="both"/>
        <w:rPr>
          <w:rFonts w:cs="B Nazanin"/>
          <w:sz w:val="24"/>
          <w:szCs w:val="24"/>
          <w:rtl/>
        </w:rPr>
      </w:pPr>
    </w:p>
    <w:p w:rsidR="00BF10C4" w:rsidRDefault="00BF10C4" w:rsidP="00BF10C4">
      <w:pPr>
        <w:pStyle w:val="ListParagraph"/>
        <w:numPr>
          <w:ilvl w:val="0"/>
          <w:numId w:val="8"/>
        </w:numPr>
        <w:bidi/>
        <w:jc w:val="both"/>
        <w:rPr>
          <w:rtl/>
          <w:lang w:bidi="fa-IR"/>
        </w:rPr>
      </w:pPr>
      <w:r>
        <w:rPr>
          <w:rtl/>
        </w:rPr>
        <w:t>هدف از جمع آوری تجربیات و اهمیت این مسئله توسط مربیان بالینی / سوپروایزر آموزشی به فراگیران گفته شده و از آنها خواسته شود تا در این برنامه مشارکت کنند</w:t>
      </w:r>
      <w:r>
        <w:t>.</w:t>
      </w:r>
    </w:p>
    <w:p w:rsidR="00BF10C4" w:rsidRDefault="00BF10C4" w:rsidP="00BF10C4">
      <w:pPr>
        <w:pStyle w:val="ListParagraph"/>
        <w:numPr>
          <w:ilvl w:val="0"/>
          <w:numId w:val="8"/>
        </w:numPr>
        <w:bidi/>
        <w:jc w:val="both"/>
        <w:rPr>
          <w:rtl/>
        </w:rPr>
      </w:pPr>
      <w:r>
        <w:rPr>
          <w:rtl/>
        </w:rPr>
        <w:t>فرم</w:t>
      </w:r>
      <w:r>
        <w:rPr>
          <w:rFonts w:hint="cs"/>
          <w:rtl/>
        </w:rPr>
        <w:t xml:space="preserve"> </w:t>
      </w:r>
      <w:r>
        <w:rPr>
          <w:rtl/>
        </w:rPr>
        <w:t>های مخصوص جهت جمع آوری تجربیات فراگیران توسط واحد توسعه آموزش بالینی تهیه شود</w:t>
      </w:r>
      <w:r>
        <w:rPr>
          <w:rFonts w:hint="cs"/>
          <w:rtl/>
        </w:rPr>
        <w:t>.</w:t>
      </w:r>
    </w:p>
    <w:p w:rsidR="00BF10C4" w:rsidRDefault="00BF10C4" w:rsidP="00BF10C4">
      <w:pPr>
        <w:pStyle w:val="ListParagraph"/>
        <w:numPr>
          <w:ilvl w:val="0"/>
          <w:numId w:val="8"/>
        </w:numPr>
        <w:bidi/>
        <w:jc w:val="both"/>
        <w:rPr>
          <w:rtl/>
        </w:rPr>
      </w:pPr>
      <w:r>
        <w:rPr>
          <w:rtl/>
        </w:rPr>
        <w:t>فرم</w:t>
      </w:r>
      <w:r>
        <w:rPr>
          <w:rFonts w:hint="cs"/>
          <w:rtl/>
        </w:rPr>
        <w:t xml:space="preserve"> </w:t>
      </w:r>
      <w:r>
        <w:rPr>
          <w:rtl/>
        </w:rPr>
        <w:t>های آماده شده در محل</w:t>
      </w:r>
      <w:r>
        <w:rPr>
          <w:rFonts w:hint="cs"/>
          <w:rtl/>
        </w:rPr>
        <w:t xml:space="preserve"> </w:t>
      </w:r>
      <w:r>
        <w:rPr>
          <w:rtl/>
        </w:rPr>
        <w:t>های مشخص مانند ک</w:t>
      </w:r>
      <w:r>
        <w:rPr>
          <w:rFonts w:hint="cs"/>
          <w:rtl/>
        </w:rPr>
        <w:t>لا</w:t>
      </w:r>
      <w:r>
        <w:rPr>
          <w:rtl/>
        </w:rPr>
        <w:t>س</w:t>
      </w:r>
      <w:r>
        <w:rPr>
          <w:rFonts w:hint="cs"/>
          <w:rtl/>
        </w:rPr>
        <w:t xml:space="preserve"> </w:t>
      </w:r>
      <w:r>
        <w:rPr>
          <w:rtl/>
        </w:rPr>
        <w:t>های آموزشی جهت دسترسی فراگیران قرار داده شود</w:t>
      </w:r>
      <w:r>
        <w:rPr>
          <w:rFonts w:hint="cs"/>
          <w:rtl/>
        </w:rPr>
        <w:t>.</w:t>
      </w:r>
    </w:p>
    <w:p w:rsidR="00BF10C4" w:rsidRDefault="00BF10C4" w:rsidP="00BF10C4">
      <w:pPr>
        <w:pStyle w:val="ListParagraph"/>
        <w:numPr>
          <w:ilvl w:val="0"/>
          <w:numId w:val="8"/>
        </w:numPr>
        <w:bidi/>
        <w:jc w:val="both"/>
        <w:rPr>
          <w:rtl/>
        </w:rPr>
      </w:pPr>
      <w:r>
        <w:rPr>
          <w:rtl/>
        </w:rPr>
        <w:t>از فراگیران خواسته شود فرم</w:t>
      </w:r>
      <w:r>
        <w:rPr>
          <w:rFonts w:hint="cs"/>
          <w:rtl/>
        </w:rPr>
        <w:t xml:space="preserve"> </w:t>
      </w:r>
      <w:r>
        <w:rPr>
          <w:rtl/>
        </w:rPr>
        <w:t>های پرشده را به سوپروایزر آموزشی یا دفتر بهبود کیفیت و</w:t>
      </w:r>
      <w:r>
        <w:rPr>
          <w:rFonts w:hint="cs"/>
          <w:rtl/>
        </w:rPr>
        <w:t xml:space="preserve"> </w:t>
      </w:r>
      <w:r>
        <w:rPr>
          <w:rtl/>
        </w:rPr>
        <w:t>اعتباربخشی بیمارستان تحویل دهند</w:t>
      </w:r>
      <w:r>
        <w:rPr>
          <w:rFonts w:hint="cs"/>
          <w:rtl/>
        </w:rPr>
        <w:t>.</w:t>
      </w:r>
    </w:p>
    <w:p w:rsidR="00BF10C4" w:rsidRDefault="00BF10C4" w:rsidP="006B1896">
      <w:pPr>
        <w:pStyle w:val="ListParagraph"/>
        <w:numPr>
          <w:ilvl w:val="0"/>
          <w:numId w:val="8"/>
        </w:numPr>
        <w:bidi/>
        <w:jc w:val="both"/>
        <w:rPr>
          <w:rtl/>
        </w:rPr>
      </w:pPr>
      <w:r>
        <w:rPr>
          <w:rtl/>
        </w:rPr>
        <w:t>فراگیران می</w:t>
      </w:r>
      <w:r>
        <w:rPr>
          <w:rFonts w:hint="cs"/>
          <w:rtl/>
        </w:rPr>
        <w:t xml:space="preserve"> </w:t>
      </w:r>
      <w:r>
        <w:rPr>
          <w:rtl/>
        </w:rPr>
        <w:t>توانند نظرات و فیدبک خود را به صورت شفاهی به سوپروایزر آموزشی یا واحد توسعه آموزش بالینی</w:t>
      </w:r>
      <w:r w:rsidR="006B1896">
        <w:rPr>
          <w:rFonts w:hint="cs"/>
          <w:rtl/>
          <w:lang w:bidi="fa-IR"/>
        </w:rPr>
        <w:t xml:space="preserve"> </w:t>
      </w:r>
      <w:r>
        <w:t>EDO)</w:t>
      </w:r>
      <w:r>
        <w:rPr>
          <w:rFonts w:hint="cs"/>
          <w:rtl/>
        </w:rPr>
        <w:t>)</w:t>
      </w:r>
      <w:r>
        <w:t xml:space="preserve"> </w:t>
      </w:r>
      <w:r>
        <w:rPr>
          <w:rtl/>
        </w:rPr>
        <w:t>انتقال دهند</w:t>
      </w:r>
      <w:r>
        <w:rPr>
          <w:rFonts w:hint="cs"/>
          <w:rtl/>
        </w:rPr>
        <w:t>.</w:t>
      </w:r>
    </w:p>
    <w:p w:rsidR="00BF10C4" w:rsidRDefault="00BF10C4" w:rsidP="006C7478">
      <w:pPr>
        <w:pStyle w:val="ListParagraph"/>
        <w:numPr>
          <w:ilvl w:val="0"/>
          <w:numId w:val="8"/>
        </w:numPr>
        <w:bidi/>
        <w:jc w:val="both"/>
        <w:rPr>
          <w:rtl/>
        </w:rPr>
      </w:pPr>
      <w:r>
        <w:rPr>
          <w:rtl/>
        </w:rPr>
        <w:t>داده</w:t>
      </w:r>
      <w:r>
        <w:rPr>
          <w:rFonts w:hint="cs"/>
          <w:rtl/>
        </w:rPr>
        <w:t xml:space="preserve"> </w:t>
      </w:r>
      <w:r>
        <w:rPr>
          <w:rtl/>
        </w:rPr>
        <w:t xml:space="preserve">های جمع آوری شده در فواصل </w:t>
      </w:r>
      <w:bookmarkStart w:id="0" w:name="_GoBack"/>
      <w:bookmarkEnd w:id="0"/>
      <w:r>
        <w:rPr>
          <w:rtl/>
        </w:rPr>
        <w:t>6 ماهه مورد تجزیه و تحلیل قرار بگیرند</w:t>
      </w:r>
      <w:r>
        <w:t>.</w:t>
      </w:r>
    </w:p>
    <w:p w:rsidR="00BF10C4" w:rsidRDefault="00BF10C4" w:rsidP="00BF10C4">
      <w:pPr>
        <w:pStyle w:val="ListParagraph"/>
        <w:numPr>
          <w:ilvl w:val="0"/>
          <w:numId w:val="8"/>
        </w:numPr>
        <w:bidi/>
        <w:jc w:val="both"/>
        <w:rPr>
          <w:rtl/>
        </w:rPr>
      </w:pPr>
      <w:r>
        <w:rPr>
          <w:rtl/>
        </w:rPr>
        <w:t xml:space="preserve">در صورتی که نتایج تجزیه و تحلیل نشان دهنده یک مسئله و وجود مشکل باشند، اقدامات </w:t>
      </w:r>
      <w:r>
        <w:rPr>
          <w:rFonts w:hint="cs"/>
          <w:rtl/>
        </w:rPr>
        <w:t>لا</w:t>
      </w:r>
      <w:r>
        <w:rPr>
          <w:rtl/>
        </w:rPr>
        <w:t>زم در جهت رفع آنها در دستور کار قرار بگیرد</w:t>
      </w:r>
      <w:r>
        <w:rPr>
          <w:rFonts w:hint="cs"/>
          <w:rtl/>
        </w:rPr>
        <w:t>.</w:t>
      </w:r>
    </w:p>
    <w:p w:rsidR="00BF10C4" w:rsidRPr="00BF10C4" w:rsidRDefault="00BF10C4" w:rsidP="00BF10C4">
      <w:pPr>
        <w:pStyle w:val="ListParagraph"/>
        <w:numPr>
          <w:ilvl w:val="0"/>
          <w:numId w:val="8"/>
        </w:numPr>
        <w:bidi/>
        <w:jc w:val="both"/>
        <w:rPr>
          <w:rtl/>
        </w:rPr>
      </w:pPr>
      <w:r>
        <w:rPr>
          <w:rFonts w:hint="cs"/>
          <w:rtl/>
        </w:rPr>
        <w:t>ت</w:t>
      </w:r>
      <w:r>
        <w:rPr>
          <w:rtl/>
        </w:rPr>
        <w:t>جربیات بسیار مهم بصورت مدون در اختیار فراگیران قرار بگیرد</w:t>
      </w:r>
      <w:r>
        <w:t>.</w:t>
      </w:r>
    </w:p>
    <w:p w:rsidR="00BF10C4" w:rsidRDefault="00BF10C4" w:rsidP="00BF10C4">
      <w:pPr>
        <w:pStyle w:val="ListParagraph"/>
        <w:bidi/>
        <w:jc w:val="both"/>
        <w:rPr>
          <w:rFonts w:cs="B Nazanin"/>
          <w:sz w:val="24"/>
          <w:szCs w:val="24"/>
          <w:rtl/>
        </w:rPr>
      </w:pPr>
    </w:p>
    <w:p w:rsidR="00BF10C4" w:rsidRDefault="00BF10C4" w:rsidP="00BF10C4">
      <w:pPr>
        <w:pStyle w:val="ListParagraph"/>
        <w:bidi/>
        <w:jc w:val="both"/>
        <w:rPr>
          <w:rFonts w:cs="B Nazanin"/>
          <w:sz w:val="24"/>
          <w:szCs w:val="24"/>
          <w:rtl/>
        </w:rPr>
      </w:pPr>
    </w:p>
    <w:p w:rsidR="00BF10C4" w:rsidRDefault="00BF10C4" w:rsidP="00BF10C4">
      <w:pPr>
        <w:pStyle w:val="ListParagraph"/>
        <w:bidi/>
        <w:jc w:val="both"/>
        <w:rPr>
          <w:rFonts w:cs="B Nazanin"/>
          <w:sz w:val="24"/>
          <w:szCs w:val="24"/>
          <w:rtl/>
        </w:rPr>
      </w:pPr>
    </w:p>
    <w:p w:rsidR="00BF10C4" w:rsidRPr="00FF48CF" w:rsidRDefault="00BF10C4" w:rsidP="00BF10C4">
      <w:pPr>
        <w:pStyle w:val="ListParagraph"/>
        <w:bidi/>
        <w:jc w:val="both"/>
        <w:rPr>
          <w:b/>
          <w:bCs/>
          <w:rtl/>
        </w:rPr>
      </w:pPr>
      <w:r w:rsidRPr="00FF48CF">
        <w:rPr>
          <w:b/>
          <w:bCs/>
          <w:rtl/>
        </w:rPr>
        <w:t>فرم به اشتراک گذاری تجارب فراگیران دانشجوی گرامی</w:t>
      </w:r>
      <w:r w:rsidRPr="00FF48CF">
        <w:rPr>
          <w:rFonts w:hint="cs"/>
          <w:b/>
          <w:bCs/>
          <w:rtl/>
        </w:rPr>
        <w:t>:</w:t>
      </w:r>
    </w:p>
    <w:p w:rsidR="00BF10C4" w:rsidRDefault="00BF10C4" w:rsidP="00BF10C4">
      <w:pPr>
        <w:pStyle w:val="ListParagraph"/>
        <w:bidi/>
        <w:jc w:val="both"/>
        <w:rPr>
          <w:rtl/>
        </w:rPr>
      </w:pPr>
    </w:p>
    <w:p w:rsidR="00FF48CF" w:rsidRDefault="00BF10C4" w:rsidP="00FF48CF">
      <w:pPr>
        <w:bidi/>
        <w:ind w:left="720"/>
        <w:jc w:val="both"/>
        <w:rPr>
          <w:rtl/>
        </w:rPr>
      </w:pPr>
      <w:r>
        <w:rPr>
          <w:rtl/>
        </w:rPr>
        <w:t>ضمن آرزوی موفقیت روزافزون برای شما، هرگونه خاطره، اتفاق یا سوژه تلخ و شیرین که در طول دوره کارآموزی</w:t>
      </w:r>
      <w:r>
        <w:t xml:space="preserve">/ </w:t>
      </w:r>
      <w:r>
        <w:rPr>
          <w:rtl/>
        </w:rPr>
        <w:t>کارورزی خود داشته اید و طرح آن می تواند برای سایر فراگیران مفید باشند در این فرم بنویسید و آنرا جهت مطالعه سایر فراگیران به سوپروایزر آموزشی یا دفتر بهبود کیفیت و اعتباربخشی بیمارستان</w:t>
      </w:r>
      <w:r>
        <w:rPr>
          <w:rFonts w:hint="cs"/>
          <w:rtl/>
        </w:rPr>
        <w:t xml:space="preserve"> (</w:t>
      </w:r>
      <w:r>
        <w:rPr>
          <w:rtl/>
        </w:rPr>
        <w:t>واقع در آموزش بیمارستا</w:t>
      </w:r>
      <w:r>
        <w:rPr>
          <w:rFonts w:hint="cs"/>
          <w:rtl/>
        </w:rPr>
        <w:t>ن)</w:t>
      </w:r>
      <w:r>
        <w:t xml:space="preserve"> </w:t>
      </w:r>
      <w:r>
        <w:rPr>
          <w:rtl/>
        </w:rPr>
        <w:t>تحویل نمایی</w:t>
      </w:r>
      <w:r>
        <w:rPr>
          <w:rFonts w:hint="cs"/>
          <w:rtl/>
        </w:rPr>
        <w:t>د.</w:t>
      </w:r>
      <w:r>
        <w:t xml:space="preserve"> </w:t>
      </w:r>
    </w:p>
    <w:p w:rsidR="00FF48CF" w:rsidRPr="00FF48CF" w:rsidRDefault="00BF10C4" w:rsidP="00FF48CF">
      <w:pPr>
        <w:bidi/>
        <w:jc w:val="both"/>
        <w:rPr>
          <w:b/>
          <w:bCs/>
          <w:rtl/>
        </w:rPr>
      </w:pPr>
      <w:r w:rsidRPr="00FF48CF">
        <w:rPr>
          <w:b/>
          <w:bCs/>
          <w:rtl/>
        </w:rPr>
        <w:t>انواع تجربیاتی که یک فراگیر در پروسه آموزش بالینی ممکن است با آنها برخورد داشته باشد میتواند شامل تجارب مثبت یا منفی باشد.</w:t>
      </w:r>
    </w:p>
    <w:p w:rsidR="00FF48CF" w:rsidRDefault="00BF10C4" w:rsidP="00FF48CF">
      <w:pPr>
        <w:pStyle w:val="ListParagraph"/>
        <w:numPr>
          <w:ilvl w:val="0"/>
          <w:numId w:val="11"/>
        </w:numPr>
        <w:bidi/>
        <w:jc w:val="both"/>
        <w:rPr>
          <w:rtl/>
        </w:rPr>
      </w:pPr>
      <w:r w:rsidRPr="00FF48CF">
        <w:rPr>
          <w:b/>
          <w:bCs/>
          <w:rtl/>
        </w:rPr>
        <w:t>تجارب مثبت مانند:</w:t>
      </w:r>
      <w:r>
        <w:rPr>
          <w:rtl/>
        </w:rPr>
        <w:t xml:space="preserve"> مواجه با کیس</w:t>
      </w:r>
      <w:r w:rsidR="00FF48CF">
        <w:rPr>
          <w:rFonts w:hint="cs"/>
          <w:rtl/>
        </w:rPr>
        <w:t xml:space="preserve"> </w:t>
      </w:r>
      <w:r>
        <w:rPr>
          <w:rtl/>
        </w:rPr>
        <w:t>های آموزشی متنوع، شرکت در ک</w:t>
      </w:r>
      <w:r w:rsidR="00FF48CF">
        <w:rPr>
          <w:rFonts w:hint="cs"/>
          <w:rtl/>
        </w:rPr>
        <w:t>لا</w:t>
      </w:r>
      <w:r>
        <w:rPr>
          <w:rtl/>
        </w:rPr>
        <w:t>سهای آموزشی مفید، انجام پروسیجرهای بالینی موفق، رضایت مندی از برنامه</w:t>
      </w:r>
      <w:r w:rsidR="00FF48CF">
        <w:rPr>
          <w:rFonts w:hint="cs"/>
          <w:rtl/>
        </w:rPr>
        <w:t xml:space="preserve"> </w:t>
      </w:r>
      <w:r>
        <w:rPr>
          <w:rtl/>
        </w:rPr>
        <w:t>های آموزشی بخش</w:t>
      </w:r>
      <w:r w:rsidR="00FF48CF">
        <w:rPr>
          <w:rFonts w:hint="cs"/>
          <w:rtl/>
        </w:rPr>
        <w:t xml:space="preserve"> </w:t>
      </w:r>
      <w:r>
        <w:rPr>
          <w:rtl/>
        </w:rPr>
        <w:t>ها و</w:t>
      </w:r>
      <w:r>
        <w:t xml:space="preserve"> </w:t>
      </w:r>
      <w:r w:rsidR="00FF48CF">
        <w:rPr>
          <w:rFonts w:hint="cs"/>
          <w:rtl/>
        </w:rPr>
        <w:t>... .</w:t>
      </w:r>
    </w:p>
    <w:p w:rsidR="00FF48CF" w:rsidRDefault="00FF48CF" w:rsidP="00FF48CF">
      <w:pPr>
        <w:pStyle w:val="ListParagraph"/>
        <w:bidi/>
        <w:jc w:val="both"/>
        <w:rPr>
          <w:rtl/>
        </w:rPr>
      </w:pPr>
    </w:p>
    <w:p w:rsidR="00FF48CF" w:rsidRPr="00FF48CF" w:rsidRDefault="00BF10C4" w:rsidP="00FF48CF">
      <w:pPr>
        <w:pStyle w:val="ListParagraph"/>
        <w:numPr>
          <w:ilvl w:val="0"/>
          <w:numId w:val="11"/>
        </w:numPr>
        <w:bidi/>
        <w:jc w:val="both"/>
        <w:rPr>
          <w:rFonts w:cs="B Nazanin"/>
          <w:sz w:val="24"/>
          <w:szCs w:val="24"/>
        </w:rPr>
      </w:pPr>
      <w:r w:rsidRPr="00FF48CF">
        <w:rPr>
          <w:b/>
          <w:bCs/>
          <w:rtl/>
        </w:rPr>
        <w:t>تجارب منفی مانند</w:t>
      </w:r>
      <w:r>
        <w:rPr>
          <w:rtl/>
        </w:rPr>
        <w:t>: بروز خطا و قصور در انجام فعالیت</w:t>
      </w:r>
      <w:r w:rsidR="00FF48CF">
        <w:rPr>
          <w:rFonts w:hint="cs"/>
          <w:rtl/>
        </w:rPr>
        <w:t xml:space="preserve"> </w:t>
      </w:r>
      <w:r>
        <w:rPr>
          <w:rtl/>
        </w:rPr>
        <w:t xml:space="preserve">ها و در مواجهه با بیماران، </w:t>
      </w:r>
      <w:r>
        <w:t>stick Needle</w:t>
      </w:r>
      <w:r w:rsidR="00FF48CF">
        <w:rPr>
          <w:rFonts w:hint="cs"/>
          <w:rtl/>
        </w:rPr>
        <w:t xml:space="preserve"> </w:t>
      </w:r>
      <w:r>
        <w:rPr>
          <w:rtl/>
        </w:rPr>
        <w:t>شدن و</w:t>
      </w:r>
      <w:r>
        <w:t xml:space="preserve"> ... </w:t>
      </w:r>
    </w:p>
    <w:p w:rsidR="00FF48CF" w:rsidRDefault="00FF48CF" w:rsidP="00FF48CF">
      <w:pPr>
        <w:pStyle w:val="ListParagraph"/>
        <w:rPr>
          <w:rtl/>
        </w:rPr>
      </w:pPr>
    </w:p>
    <w:p w:rsidR="00BF10C4" w:rsidRDefault="00BF10C4" w:rsidP="00FF48CF">
      <w:pPr>
        <w:pStyle w:val="ListParagraph"/>
        <w:bidi/>
        <w:ind w:left="1440"/>
        <w:jc w:val="both"/>
        <w:rPr>
          <w:rFonts w:cs="B Nazanin"/>
          <w:sz w:val="24"/>
          <w:szCs w:val="24"/>
          <w:rtl/>
        </w:rPr>
      </w:pPr>
      <w:r>
        <w:rPr>
          <w:rtl/>
        </w:rPr>
        <w:t>یکی از روش</w:t>
      </w:r>
      <w:r w:rsidR="00FF48CF">
        <w:rPr>
          <w:rFonts w:hint="cs"/>
          <w:rtl/>
        </w:rPr>
        <w:t xml:space="preserve"> </w:t>
      </w:r>
      <w:r>
        <w:rPr>
          <w:rtl/>
        </w:rPr>
        <w:t>های موثر کسب دانش و بهبود عملکرد در هر سازمان، استفاده از تجربیات دیگران است و قدم اول در استفاده از تجربیات، مستندسازی این تجارب می</w:t>
      </w:r>
      <w:r w:rsidR="00FF48CF">
        <w:rPr>
          <w:rFonts w:hint="cs"/>
          <w:rtl/>
        </w:rPr>
        <w:t xml:space="preserve"> </w:t>
      </w:r>
      <w:r>
        <w:rPr>
          <w:rtl/>
        </w:rPr>
        <w:t xml:space="preserve">باشد. لذا </w:t>
      </w:r>
      <w:r w:rsidR="00FF48CF">
        <w:rPr>
          <w:rFonts w:hint="cs"/>
          <w:rtl/>
        </w:rPr>
        <w:t>لا</w:t>
      </w:r>
      <w:r>
        <w:rPr>
          <w:rtl/>
        </w:rPr>
        <w:t>زم دیده شد تا با جمع آوری و تجزیه و تحلیل تجربیات فراگیران در معاونت آموزشی و پژوهشی، از نتایج آن</w:t>
      </w:r>
      <w:r w:rsidR="00FF48CF">
        <w:rPr>
          <w:rFonts w:hint="cs"/>
          <w:rtl/>
        </w:rPr>
        <w:t xml:space="preserve"> </w:t>
      </w:r>
      <w:r>
        <w:rPr>
          <w:rtl/>
        </w:rPr>
        <w:t>ها برای بهبود فرایند آموزش، افزایش دانش و آگاهی سایر فراگیران استفاده شود</w:t>
      </w:r>
      <w:r>
        <w:t>.</w:t>
      </w:r>
    </w:p>
    <w:p w:rsidR="00BF10C4" w:rsidRDefault="00FF48CF" w:rsidP="00BF10C4">
      <w:pPr>
        <w:pStyle w:val="ListParagraph"/>
        <w:bidi/>
        <w:jc w:val="both"/>
        <w:rPr>
          <w:rFonts w:cs="B Nazanin"/>
          <w:sz w:val="24"/>
          <w:szCs w:val="24"/>
          <w:rtl/>
        </w:rPr>
      </w:pPr>
      <w:r>
        <w:rPr>
          <w:rFonts w:cs="B Nazanin" w:hint="cs"/>
          <w:sz w:val="24"/>
          <w:szCs w:val="24"/>
          <w:rtl/>
        </w:rPr>
        <w:t xml:space="preserve"> </w:t>
      </w:r>
    </w:p>
    <w:p w:rsidR="00FF48CF" w:rsidRDefault="00FF48CF" w:rsidP="00FF48CF">
      <w:pPr>
        <w:pStyle w:val="ListParagraph"/>
        <w:bidi/>
        <w:jc w:val="both"/>
        <w:rPr>
          <w:rFonts w:cs="B Nazanin"/>
          <w:sz w:val="24"/>
          <w:szCs w:val="24"/>
          <w:rtl/>
        </w:rPr>
      </w:pPr>
    </w:p>
    <w:p w:rsidR="00FF48CF" w:rsidRDefault="00FF48CF" w:rsidP="00FF48CF">
      <w:pPr>
        <w:pStyle w:val="ListParagraph"/>
        <w:bidi/>
        <w:jc w:val="both"/>
        <w:rPr>
          <w:b/>
          <w:bCs/>
          <w:sz w:val="24"/>
          <w:szCs w:val="24"/>
          <w:rtl/>
        </w:rPr>
      </w:pPr>
      <w:r w:rsidRPr="00FF48CF">
        <w:rPr>
          <w:b/>
          <w:bCs/>
          <w:sz w:val="24"/>
          <w:szCs w:val="24"/>
          <w:rtl/>
        </w:rPr>
        <w:t>نام و نام خانوادگی</w:t>
      </w:r>
      <w:r w:rsidRPr="00FF48CF">
        <w:rPr>
          <w:rFonts w:hint="cs"/>
          <w:b/>
          <w:bCs/>
          <w:sz w:val="24"/>
          <w:szCs w:val="24"/>
          <w:rtl/>
        </w:rPr>
        <w:t xml:space="preserve"> (</w:t>
      </w:r>
      <w:r w:rsidRPr="00FF48CF">
        <w:rPr>
          <w:b/>
          <w:bCs/>
          <w:sz w:val="24"/>
          <w:szCs w:val="24"/>
          <w:rtl/>
        </w:rPr>
        <w:t>در صورت تمایل</w:t>
      </w:r>
      <w:r w:rsidRPr="00FF48CF">
        <w:rPr>
          <w:rFonts w:hint="cs"/>
          <w:b/>
          <w:bCs/>
          <w:sz w:val="24"/>
          <w:szCs w:val="24"/>
          <w:rtl/>
        </w:rPr>
        <w:t xml:space="preserve">):       </w:t>
      </w:r>
    </w:p>
    <w:p w:rsidR="00FF48CF" w:rsidRPr="00FF48CF" w:rsidRDefault="00FF48CF" w:rsidP="00FF48CF">
      <w:pPr>
        <w:pStyle w:val="ListParagraph"/>
        <w:bidi/>
        <w:jc w:val="both"/>
        <w:rPr>
          <w:b/>
          <w:bCs/>
          <w:sz w:val="24"/>
          <w:szCs w:val="24"/>
          <w:rtl/>
        </w:rPr>
      </w:pPr>
      <w:r w:rsidRPr="00FF48CF">
        <w:rPr>
          <w:rFonts w:hint="cs"/>
          <w:b/>
          <w:bCs/>
          <w:sz w:val="24"/>
          <w:szCs w:val="24"/>
          <w:rtl/>
        </w:rPr>
        <w:t xml:space="preserve">                                    </w:t>
      </w:r>
    </w:p>
    <w:p w:rsidR="00FF48CF" w:rsidRPr="00FF48CF" w:rsidRDefault="00FF48CF" w:rsidP="00FF48CF">
      <w:pPr>
        <w:pStyle w:val="ListParagraph"/>
        <w:bidi/>
        <w:jc w:val="both"/>
        <w:rPr>
          <w:b/>
          <w:bCs/>
          <w:sz w:val="24"/>
          <w:szCs w:val="24"/>
          <w:rtl/>
        </w:rPr>
      </w:pPr>
    </w:p>
    <w:p w:rsidR="00FF48CF" w:rsidRPr="00FF48CF" w:rsidRDefault="00FF48CF" w:rsidP="00FF48CF">
      <w:pPr>
        <w:pStyle w:val="ListParagraph"/>
        <w:bidi/>
        <w:jc w:val="both"/>
        <w:rPr>
          <w:b/>
          <w:bCs/>
          <w:sz w:val="24"/>
          <w:szCs w:val="24"/>
          <w:rtl/>
        </w:rPr>
      </w:pPr>
      <w:r w:rsidRPr="00FF48CF">
        <w:rPr>
          <w:b/>
          <w:bCs/>
          <w:sz w:val="24"/>
          <w:szCs w:val="24"/>
          <w:rtl/>
        </w:rPr>
        <w:t>بخش</w:t>
      </w:r>
      <w:r w:rsidRPr="00FF48CF">
        <w:rPr>
          <w:rFonts w:hint="cs"/>
          <w:b/>
          <w:bCs/>
          <w:sz w:val="24"/>
          <w:szCs w:val="24"/>
          <w:rtl/>
        </w:rPr>
        <w:t xml:space="preserve">:                                          </w:t>
      </w:r>
      <w:r w:rsidRPr="00FF48CF">
        <w:rPr>
          <w:b/>
          <w:bCs/>
          <w:sz w:val="24"/>
          <w:szCs w:val="24"/>
          <w:rtl/>
        </w:rPr>
        <w:t>جنس</w:t>
      </w:r>
      <w:r w:rsidRPr="00FF48CF">
        <w:rPr>
          <w:rFonts w:hint="cs"/>
          <w:b/>
          <w:bCs/>
          <w:sz w:val="24"/>
          <w:szCs w:val="24"/>
          <w:rtl/>
        </w:rPr>
        <w:t xml:space="preserve">:                                        </w:t>
      </w:r>
      <w:r w:rsidRPr="00FF48CF">
        <w:rPr>
          <w:b/>
          <w:bCs/>
          <w:sz w:val="24"/>
          <w:szCs w:val="24"/>
          <w:rtl/>
        </w:rPr>
        <w:t>تاریخ</w:t>
      </w:r>
      <w:r w:rsidRPr="00FF48CF">
        <w:rPr>
          <w:rFonts w:hint="cs"/>
          <w:b/>
          <w:bCs/>
          <w:sz w:val="24"/>
          <w:szCs w:val="24"/>
          <w:rtl/>
        </w:rPr>
        <w:t>:</w:t>
      </w:r>
    </w:p>
    <w:p w:rsidR="00FF48CF" w:rsidRDefault="00FF48CF" w:rsidP="00FF48CF">
      <w:pPr>
        <w:pStyle w:val="ListParagraph"/>
        <w:bidi/>
        <w:jc w:val="both"/>
        <w:rPr>
          <w:rtl/>
        </w:rPr>
      </w:pPr>
      <w:r>
        <w:rPr>
          <w:rFonts w:hint="cs"/>
          <w:rtl/>
        </w:rPr>
        <w:t xml:space="preserve">     </w:t>
      </w:r>
    </w:p>
    <w:p w:rsidR="00FF48CF" w:rsidRDefault="00FF48CF" w:rsidP="00FF48CF">
      <w:pPr>
        <w:pStyle w:val="ListParagraph"/>
        <w:bidi/>
        <w:jc w:val="both"/>
        <w:rPr>
          <w:rtl/>
        </w:rPr>
      </w:pPr>
      <w:r>
        <w:rPr>
          <w:rtl/>
        </w:rPr>
        <w:t xml:space="preserve"> </w:t>
      </w:r>
    </w:p>
    <w:p w:rsidR="00FF48CF" w:rsidRDefault="00FF48CF" w:rsidP="00FF48CF">
      <w:pPr>
        <w:pStyle w:val="ListParagraph"/>
        <w:bidi/>
        <w:jc w:val="center"/>
        <w:rPr>
          <w:rtl/>
        </w:rPr>
      </w:pPr>
    </w:p>
    <w:p w:rsidR="00BF10C4" w:rsidRPr="00FF48CF" w:rsidRDefault="00FF48CF" w:rsidP="00FF48CF">
      <w:pPr>
        <w:tabs>
          <w:tab w:val="left" w:pos="2921"/>
          <w:tab w:val="center" w:pos="5040"/>
        </w:tabs>
        <w:bidi/>
        <w:rPr>
          <w:rFonts w:cs="B Nazanin"/>
          <w:b/>
          <w:bCs/>
          <w:sz w:val="24"/>
          <w:szCs w:val="24"/>
        </w:rPr>
      </w:pPr>
      <w:r>
        <w:rPr>
          <w:rFonts w:hint="cs"/>
          <w:noProof/>
          <w:rtl/>
        </w:rPr>
        <mc:AlternateContent>
          <mc:Choice Requires="wps">
            <w:drawing>
              <wp:anchor distT="0" distB="0" distL="114300" distR="114300" simplePos="0" relativeHeight="251659264" behindDoc="0" locked="0" layoutInCell="1" allowOverlap="1" wp14:anchorId="22E16B82" wp14:editId="3CE61EF0">
                <wp:simplePos x="0" y="0"/>
                <wp:positionH relativeFrom="column">
                  <wp:posOffset>0</wp:posOffset>
                </wp:positionH>
                <wp:positionV relativeFrom="paragraph">
                  <wp:posOffset>388524</wp:posOffset>
                </wp:positionV>
                <wp:extent cx="5805266" cy="2260120"/>
                <wp:effectExtent l="57150" t="57150" r="62230" b="64135"/>
                <wp:wrapNone/>
                <wp:docPr id="1" name="Rounded Rectangle 1"/>
                <wp:cNvGraphicFramePr/>
                <a:graphic xmlns:a="http://schemas.openxmlformats.org/drawingml/2006/main">
                  <a:graphicData uri="http://schemas.microsoft.com/office/word/2010/wordprocessingShape">
                    <wps:wsp>
                      <wps:cNvSpPr/>
                      <wps:spPr>
                        <a:xfrm>
                          <a:off x="0" y="0"/>
                          <a:ext cx="5805266" cy="2260120"/>
                        </a:xfrm>
                        <a:prstGeom prst="roundRect">
                          <a:avLst/>
                        </a:prstGeom>
                        <a:solidFill>
                          <a:schemeClr val="accent1">
                            <a:lumMod val="20000"/>
                            <a:lumOff val="80000"/>
                          </a:schemeClr>
                        </a:solidFill>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 o:spid="_x0000_s1026" style="position:absolute;margin-left:0;margin-top:30.6pt;width:457.1pt;height:177.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P73wIAACUGAAAOAAAAZHJzL2Uyb0RvYy54bWysVN1r2zAQfx/sfxB6X+1kbZaFOiW0ZAy6&#10;NqQdfVbkcywm6zRJ+dpfv5PsuCErDMZe7NN93+8+rm/2jWZbcF6hKfjgIucMjMRSmXXBvz/PP4w5&#10;80GYUmg0UPADeH4zff/uemcnMMQadQmOkRPjJztb8DoEO8kyL2tohL9AC4aEFbpGBHq6dVY6sSPv&#10;jc6GeT7KduhK61CC98S9a4V8mvxXFcjwWFUeAtMFp9xC+rr0XcVvNr0Wk7UTtlayS0P8QxaNUIaC&#10;9q7uRBBs49QfrholHXqswoXEJsOqUhJSDVTNID+r5qkWFlItBI63PUz+/7mVD9uFY6qk3nFmREMt&#10;WuLGlFCyJYEnzFoDG0SYdtZPSPvJLlz38kTGmveVa+KfqmH7BO2hhxb2gUliXo3zq+FoxJkk2XA4&#10;ygfDBH72am6dD18AGxaJgruYRswh4Sq29z5QXNI/6sWQHrUq50rr9IhDA7fasa2gdgspwYRBMteb&#10;5huWLZ/GJu8aT2waj5Y9PrIpRBq/6CkFPAsCBj6WMZ4kuJzo0kUXauwGae7QhHa0tFrXYanWzCla&#10;iFA7gEXgrFQ0g0klRetdetu6XsEW9DPbUVvywYjSPYKiVhp6u6Scxca0rUhUOGiI2WmzhIo6S+AP&#10;EwZ9UafwjGKalEPSjmYVgdkbtuCdGWrCtDXqdKMZpF3rDfO/R+wtUlQCrDdulEH3loPyRx+51afU&#10;T2qO5ArLAw20w3bTvZVzReN0L3xYCEerTVDSuQqP9Kk0EsDYUZzV6H69xY/6tHEk5WxHp6Lg/udG&#10;OOBMfzW0i58Hl5fxtqTH5dUnmmzmTiWrU4nZNLdI40n7RtklMuoHfSQrh80LXbVZjEoiYSTFLrgM&#10;7vi4De0Jo7soYTZLanRPrAj35snK6DyiGjflef8inO3GJ9A6PuDxrIjJ2Va1utHS4GwTsFJp5V5x&#10;7fCmW5SGphv3eOxO30nr9bpPfwMAAP//AwBQSwMEFAAGAAgAAAAhAJEhFvPcAAAABwEAAA8AAABk&#10;cnMvZG93bnJldi54bWxMj8FOwzAQRO9I/IO1SNyok6oECHEqVMENCSgIcXTjxYkar0O8TcPfs5zg&#10;tqMZzbyt1nPo1YRj6iIZyBcZKKQmuo68gbfXh4trUIktOdtHQgPfmGBdn55UtnTxSC84bdkrKaFU&#10;WgMt81BqnZoWg02LOCCJ9xnHYFnk6LUb7VHKQ6+XWVboYDuShdYOuGmx2W8PwcBzxo+kL+83/kNP&#10;+4KfCvbvX8acn813t6AYZ/4Lwy++oEMtTLt4IJdUb0AeYQNFvgQl7k2+kmNnYJVf5aDrSv/nr38A&#10;AAD//wMAUEsBAi0AFAAGAAgAAAAhALaDOJL+AAAA4QEAABMAAAAAAAAAAAAAAAAAAAAAAFtDb250&#10;ZW50X1R5cGVzXS54bWxQSwECLQAUAAYACAAAACEAOP0h/9YAAACUAQAACwAAAAAAAAAAAAAAAAAv&#10;AQAAX3JlbHMvLnJlbHNQSwECLQAUAAYACAAAACEAE//T+98CAAAlBgAADgAAAAAAAAAAAAAAAAAu&#10;AgAAZHJzL2Uyb0RvYy54bWxQSwECLQAUAAYACAAAACEAkSEW89wAAAAHAQAADwAAAAAAAAAAAAAA&#10;AAA5BQAAZHJzL2Rvd25yZXYueG1sUEsFBgAAAAAEAAQA8wAAAEIGAAAAAA==&#10;" fillcolor="#dbe5f1 [660]" strokecolor="#f79646 [3209]" strokeweight="2pt"/>
            </w:pict>
          </mc:Fallback>
        </mc:AlternateContent>
      </w:r>
      <w:r>
        <w:rPr>
          <w:rFonts w:hint="cs"/>
          <w:rtl/>
        </w:rPr>
        <w:t xml:space="preserve">                                   </w:t>
      </w:r>
      <w:r w:rsidRPr="00FF48CF">
        <w:rPr>
          <w:b/>
          <w:bCs/>
          <w:rtl/>
        </w:rPr>
        <w:t xml:space="preserve">هیچ آدابی و ترتیبی مجو </w:t>
      </w:r>
      <w:r>
        <w:rPr>
          <w:rFonts w:hint="cs"/>
          <w:b/>
          <w:bCs/>
          <w:rtl/>
        </w:rPr>
        <w:t xml:space="preserve">                       </w:t>
      </w:r>
      <w:r w:rsidRPr="00FF48CF">
        <w:rPr>
          <w:b/>
          <w:bCs/>
          <w:rtl/>
        </w:rPr>
        <w:t>هرچه می خواهد دل تنگت بگو</w:t>
      </w:r>
    </w:p>
    <w:sectPr w:rsidR="00BF10C4" w:rsidRPr="00FF48CF" w:rsidSect="00EF5191">
      <w:footerReference w:type="default" r:id="rId13"/>
      <w:pgSz w:w="12240" w:h="15840"/>
      <w:pgMar w:top="1440" w:right="1440" w:bottom="1440" w:left="1440" w:header="720" w:footer="720" w:gutter="0"/>
      <w:pgBorders w:offsetFrom="page">
        <w:top w:val="threeDEngrave" w:sz="48" w:space="24" w:color="auto" w:shadow="1"/>
        <w:left w:val="threeDEngrave" w:sz="48" w:space="24" w:color="auto" w:shadow="1"/>
        <w:bottom w:val="threeDEmboss" w:sz="48" w:space="24" w:color="auto" w:shadow="1"/>
        <w:right w:val="threeDEmboss" w:sz="48"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6D1" w:rsidRDefault="003F56D1" w:rsidP="00BD0482">
      <w:pPr>
        <w:spacing w:after="0" w:line="240" w:lineRule="auto"/>
      </w:pPr>
      <w:r>
        <w:separator/>
      </w:r>
    </w:p>
  </w:endnote>
  <w:endnote w:type="continuationSeparator" w:id="0">
    <w:p w:rsidR="003F56D1" w:rsidRDefault="003F56D1" w:rsidP="00BD0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938983"/>
      <w:docPartObj>
        <w:docPartGallery w:val="Page Numbers (Bottom of Page)"/>
        <w:docPartUnique/>
      </w:docPartObj>
    </w:sdtPr>
    <w:sdtEndPr>
      <w:rPr>
        <w:noProof/>
      </w:rPr>
    </w:sdtEndPr>
    <w:sdtContent>
      <w:p w:rsidR="00BD0482" w:rsidRDefault="00BD0482">
        <w:pPr>
          <w:pStyle w:val="Footer"/>
          <w:jc w:val="center"/>
        </w:pPr>
        <w:r>
          <w:fldChar w:fldCharType="begin"/>
        </w:r>
        <w:r>
          <w:instrText xml:space="preserve"> PAGE   \* MERGEFORMAT </w:instrText>
        </w:r>
        <w:r>
          <w:fldChar w:fldCharType="separate"/>
        </w:r>
        <w:r w:rsidR="006C7478">
          <w:rPr>
            <w:noProof/>
          </w:rPr>
          <w:t>1</w:t>
        </w:r>
        <w:r>
          <w:rPr>
            <w:noProof/>
          </w:rPr>
          <w:fldChar w:fldCharType="end"/>
        </w:r>
      </w:p>
    </w:sdtContent>
  </w:sdt>
  <w:p w:rsidR="00BD0482" w:rsidRDefault="00BD04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6D1" w:rsidRDefault="003F56D1" w:rsidP="00BD0482">
      <w:pPr>
        <w:spacing w:after="0" w:line="240" w:lineRule="auto"/>
      </w:pPr>
      <w:r>
        <w:separator/>
      </w:r>
    </w:p>
  </w:footnote>
  <w:footnote w:type="continuationSeparator" w:id="0">
    <w:p w:rsidR="003F56D1" w:rsidRDefault="003F56D1" w:rsidP="00BD04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E51"/>
    <w:multiLevelType w:val="hybridMultilevel"/>
    <w:tmpl w:val="CE24EA7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6E4A54"/>
    <w:multiLevelType w:val="hybridMultilevel"/>
    <w:tmpl w:val="93604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67444"/>
    <w:multiLevelType w:val="multilevel"/>
    <w:tmpl w:val="375E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9D0EB8"/>
    <w:multiLevelType w:val="hybridMultilevel"/>
    <w:tmpl w:val="C61463B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4816705"/>
    <w:multiLevelType w:val="hybridMultilevel"/>
    <w:tmpl w:val="D0AC107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8221CB7"/>
    <w:multiLevelType w:val="hybridMultilevel"/>
    <w:tmpl w:val="9C68EE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D02B74"/>
    <w:multiLevelType w:val="hybridMultilevel"/>
    <w:tmpl w:val="77C68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3E19D7"/>
    <w:multiLevelType w:val="hybridMultilevel"/>
    <w:tmpl w:val="2AF42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FB5EA2"/>
    <w:multiLevelType w:val="multilevel"/>
    <w:tmpl w:val="375E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F15A92"/>
    <w:multiLevelType w:val="hybridMultilevel"/>
    <w:tmpl w:val="C48CCAF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37A5168"/>
    <w:multiLevelType w:val="hybridMultilevel"/>
    <w:tmpl w:val="80F821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5"/>
  </w:num>
  <w:num w:numId="5">
    <w:abstractNumId w:val="10"/>
  </w:num>
  <w:num w:numId="6">
    <w:abstractNumId w:val="1"/>
  </w:num>
  <w:num w:numId="7">
    <w:abstractNumId w:val="6"/>
  </w:num>
  <w:num w:numId="8">
    <w:abstractNumId w:val="4"/>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2E3"/>
    <w:rsid w:val="00044B0D"/>
    <w:rsid w:val="003460C8"/>
    <w:rsid w:val="003F56D1"/>
    <w:rsid w:val="004B4CA9"/>
    <w:rsid w:val="00594467"/>
    <w:rsid w:val="006B1896"/>
    <w:rsid w:val="006C7478"/>
    <w:rsid w:val="006D10AB"/>
    <w:rsid w:val="00822354"/>
    <w:rsid w:val="008328EA"/>
    <w:rsid w:val="00A002E3"/>
    <w:rsid w:val="00B54D43"/>
    <w:rsid w:val="00BD0482"/>
    <w:rsid w:val="00BF10C4"/>
    <w:rsid w:val="00C85A10"/>
    <w:rsid w:val="00E64C29"/>
    <w:rsid w:val="00EB3544"/>
    <w:rsid w:val="00EF5191"/>
    <w:rsid w:val="00FF48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0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002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02E3"/>
    <w:rPr>
      <w:b/>
      <w:bCs/>
    </w:rPr>
  </w:style>
  <w:style w:type="paragraph" w:styleId="ListParagraph">
    <w:name w:val="List Paragraph"/>
    <w:basedOn w:val="Normal"/>
    <w:uiPriority w:val="34"/>
    <w:qFormat/>
    <w:rsid w:val="00594467"/>
    <w:pPr>
      <w:ind w:left="720"/>
      <w:contextualSpacing/>
    </w:pPr>
  </w:style>
  <w:style w:type="paragraph" w:styleId="Header">
    <w:name w:val="header"/>
    <w:basedOn w:val="Normal"/>
    <w:link w:val="HeaderChar"/>
    <w:uiPriority w:val="99"/>
    <w:unhideWhenUsed/>
    <w:rsid w:val="00BD0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482"/>
  </w:style>
  <w:style w:type="paragraph" w:styleId="Footer">
    <w:name w:val="footer"/>
    <w:basedOn w:val="Normal"/>
    <w:link w:val="FooterChar"/>
    <w:uiPriority w:val="99"/>
    <w:unhideWhenUsed/>
    <w:rsid w:val="00BD0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4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0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002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02E3"/>
    <w:rPr>
      <w:b/>
      <w:bCs/>
    </w:rPr>
  </w:style>
  <w:style w:type="paragraph" w:styleId="ListParagraph">
    <w:name w:val="List Paragraph"/>
    <w:basedOn w:val="Normal"/>
    <w:uiPriority w:val="34"/>
    <w:qFormat/>
    <w:rsid w:val="00594467"/>
    <w:pPr>
      <w:ind w:left="720"/>
      <w:contextualSpacing/>
    </w:pPr>
  </w:style>
  <w:style w:type="paragraph" w:styleId="Header">
    <w:name w:val="header"/>
    <w:basedOn w:val="Normal"/>
    <w:link w:val="HeaderChar"/>
    <w:uiPriority w:val="99"/>
    <w:unhideWhenUsed/>
    <w:rsid w:val="00BD0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482"/>
  </w:style>
  <w:style w:type="paragraph" w:styleId="Footer">
    <w:name w:val="footer"/>
    <w:basedOn w:val="Normal"/>
    <w:link w:val="FooterChar"/>
    <w:uiPriority w:val="99"/>
    <w:unhideWhenUsed/>
    <w:rsid w:val="00BD0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7587">
      <w:bodyDiv w:val="1"/>
      <w:marLeft w:val="0"/>
      <w:marRight w:val="0"/>
      <w:marTop w:val="0"/>
      <w:marBottom w:val="0"/>
      <w:divBdr>
        <w:top w:val="none" w:sz="0" w:space="0" w:color="auto"/>
        <w:left w:val="none" w:sz="0" w:space="0" w:color="auto"/>
        <w:bottom w:val="none" w:sz="0" w:space="0" w:color="auto"/>
        <w:right w:val="none" w:sz="0" w:space="0" w:color="auto"/>
      </w:divBdr>
      <w:divsChild>
        <w:div w:id="185758705">
          <w:marLeft w:val="0"/>
          <w:marRight w:val="0"/>
          <w:marTop w:val="0"/>
          <w:marBottom w:val="0"/>
          <w:divBdr>
            <w:top w:val="none" w:sz="0" w:space="0" w:color="auto"/>
            <w:left w:val="none" w:sz="0" w:space="0" w:color="auto"/>
            <w:bottom w:val="none" w:sz="0" w:space="0" w:color="auto"/>
            <w:right w:val="none" w:sz="0" w:space="0" w:color="auto"/>
          </w:divBdr>
        </w:div>
        <w:div w:id="141507082">
          <w:marLeft w:val="0"/>
          <w:marRight w:val="0"/>
          <w:marTop w:val="0"/>
          <w:marBottom w:val="0"/>
          <w:divBdr>
            <w:top w:val="none" w:sz="0" w:space="0" w:color="auto"/>
            <w:left w:val="none" w:sz="0" w:space="0" w:color="auto"/>
            <w:bottom w:val="none" w:sz="0" w:space="0" w:color="auto"/>
            <w:right w:val="none" w:sz="0" w:space="0" w:color="auto"/>
          </w:divBdr>
        </w:div>
        <w:div w:id="642008408">
          <w:marLeft w:val="0"/>
          <w:marRight w:val="0"/>
          <w:marTop w:val="0"/>
          <w:marBottom w:val="0"/>
          <w:divBdr>
            <w:top w:val="none" w:sz="0" w:space="0" w:color="auto"/>
            <w:left w:val="none" w:sz="0" w:space="0" w:color="auto"/>
            <w:bottom w:val="none" w:sz="0" w:space="0" w:color="auto"/>
            <w:right w:val="none" w:sz="0" w:space="0" w:color="auto"/>
          </w:divBdr>
        </w:div>
        <w:div w:id="1438908952">
          <w:marLeft w:val="0"/>
          <w:marRight w:val="0"/>
          <w:marTop w:val="0"/>
          <w:marBottom w:val="0"/>
          <w:divBdr>
            <w:top w:val="none" w:sz="0" w:space="0" w:color="auto"/>
            <w:left w:val="none" w:sz="0" w:space="0" w:color="auto"/>
            <w:bottom w:val="none" w:sz="0" w:space="0" w:color="auto"/>
            <w:right w:val="none" w:sz="0" w:space="0" w:color="auto"/>
          </w:divBdr>
        </w:div>
        <w:div w:id="1396858613">
          <w:marLeft w:val="0"/>
          <w:marRight w:val="0"/>
          <w:marTop w:val="0"/>
          <w:marBottom w:val="0"/>
          <w:divBdr>
            <w:top w:val="none" w:sz="0" w:space="0" w:color="auto"/>
            <w:left w:val="none" w:sz="0" w:space="0" w:color="auto"/>
            <w:bottom w:val="none" w:sz="0" w:space="0" w:color="auto"/>
            <w:right w:val="none" w:sz="0" w:space="0" w:color="auto"/>
          </w:divBdr>
        </w:div>
      </w:divsChild>
    </w:div>
    <w:div w:id="820659962">
      <w:bodyDiv w:val="1"/>
      <w:marLeft w:val="0"/>
      <w:marRight w:val="0"/>
      <w:marTop w:val="0"/>
      <w:marBottom w:val="0"/>
      <w:divBdr>
        <w:top w:val="none" w:sz="0" w:space="0" w:color="auto"/>
        <w:left w:val="none" w:sz="0" w:space="0" w:color="auto"/>
        <w:bottom w:val="none" w:sz="0" w:space="0" w:color="auto"/>
        <w:right w:val="none" w:sz="0" w:space="0" w:color="auto"/>
      </w:divBdr>
      <w:divsChild>
        <w:div w:id="1730615649">
          <w:marLeft w:val="0"/>
          <w:marRight w:val="0"/>
          <w:marTop w:val="0"/>
          <w:marBottom w:val="0"/>
          <w:divBdr>
            <w:top w:val="none" w:sz="0" w:space="0" w:color="auto"/>
            <w:left w:val="none" w:sz="0" w:space="0" w:color="auto"/>
            <w:bottom w:val="none" w:sz="0" w:space="0" w:color="auto"/>
            <w:right w:val="none" w:sz="0" w:space="0" w:color="auto"/>
          </w:divBdr>
        </w:div>
        <w:div w:id="817265007">
          <w:marLeft w:val="0"/>
          <w:marRight w:val="0"/>
          <w:marTop w:val="0"/>
          <w:marBottom w:val="0"/>
          <w:divBdr>
            <w:top w:val="none" w:sz="0" w:space="0" w:color="auto"/>
            <w:left w:val="none" w:sz="0" w:space="0" w:color="auto"/>
            <w:bottom w:val="none" w:sz="0" w:space="0" w:color="auto"/>
            <w:right w:val="none" w:sz="0" w:space="0" w:color="auto"/>
          </w:divBdr>
        </w:div>
      </w:divsChild>
    </w:div>
    <w:div w:id="156945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9F4CE-89C5-4FA5-8DF8-22E94D0B3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11</cp:revision>
  <dcterms:created xsi:type="dcterms:W3CDTF">2023-04-13T05:54:00Z</dcterms:created>
  <dcterms:modified xsi:type="dcterms:W3CDTF">2023-05-11T07:11:00Z</dcterms:modified>
</cp:coreProperties>
</file>